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3D41" w14:textId="77777777" w:rsidR="001605B0" w:rsidRPr="001605B0" w:rsidRDefault="001605B0" w:rsidP="001605B0">
      <w:pPr>
        <w:shd w:val="clear" w:color="auto" w:fill="FFFFFF"/>
        <w:spacing w:after="0" w:line="240" w:lineRule="auto"/>
        <w:jc w:val="center"/>
        <w:rPr>
          <w:rFonts w:ascii="Calibri" w:eastAsia="Times New Roman" w:hAnsi="Calibri" w:cs="Calibri"/>
          <w:color w:val="201F1E"/>
          <w:u w:val="single"/>
        </w:rPr>
      </w:pPr>
      <w:bookmarkStart w:id="0" w:name="_GoBack"/>
      <w:r w:rsidRPr="001605B0">
        <w:rPr>
          <w:rFonts w:ascii="Georgia" w:eastAsia="Times New Roman" w:hAnsi="Georgia" w:cs="Calibri"/>
          <w:b/>
          <w:bCs/>
          <w:color w:val="201F1E"/>
          <w:sz w:val="44"/>
          <w:szCs w:val="40"/>
          <w:u w:val="single"/>
          <w:bdr w:val="none" w:sz="0" w:space="0" w:color="auto" w:frame="1"/>
        </w:rPr>
        <w:t>Harry S. Truman Scholarship Program</w:t>
      </w:r>
    </w:p>
    <w:bookmarkEnd w:id="0"/>
    <w:p w14:paraId="56969717" w14:textId="77777777" w:rsidR="001605B0" w:rsidRPr="001605B0" w:rsidRDefault="001605B0" w:rsidP="001605B0">
      <w:pPr>
        <w:shd w:val="clear" w:color="auto" w:fill="FFFFFF"/>
        <w:spacing w:after="0" w:line="240" w:lineRule="auto"/>
        <w:rPr>
          <w:rFonts w:ascii="Calibri" w:eastAsia="Times New Roman" w:hAnsi="Calibri" w:cs="Calibri"/>
          <w:color w:val="201F1E"/>
          <w:sz w:val="22"/>
        </w:rPr>
      </w:pPr>
      <w:r w:rsidRPr="001605B0">
        <w:rPr>
          <w:rFonts w:ascii="Georgia" w:eastAsia="Times New Roman" w:hAnsi="Georgia" w:cs="Calibri"/>
          <w:color w:val="201F1E"/>
          <w:szCs w:val="24"/>
          <w:bdr w:val="none" w:sz="0" w:space="0" w:color="auto" w:frame="1"/>
        </w:rPr>
        <w:t> </w:t>
      </w:r>
    </w:p>
    <w:p w14:paraId="6A2F3B33" w14:textId="77777777" w:rsidR="001605B0" w:rsidRPr="001605B0" w:rsidRDefault="001605B0" w:rsidP="001605B0">
      <w:pPr>
        <w:shd w:val="clear" w:color="auto" w:fill="FFFFFF"/>
        <w:spacing w:after="0" w:line="240" w:lineRule="auto"/>
        <w:jc w:val="center"/>
        <w:rPr>
          <w:rFonts w:ascii="Calibri" w:eastAsia="Times New Roman" w:hAnsi="Calibri" w:cs="Calibri"/>
          <w:color w:val="201F1E"/>
          <w:sz w:val="22"/>
        </w:rPr>
      </w:pPr>
      <w:r w:rsidRPr="001605B0">
        <w:rPr>
          <w:rFonts w:ascii="Georgia" w:eastAsia="Times New Roman" w:hAnsi="Georgia" w:cs="Calibri"/>
          <w:b/>
          <w:i/>
          <w:iCs/>
          <w:color w:val="201F1E"/>
          <w:sz w:val="28"/>
          <w:szCs w:val="28"/>
          <w:bdr w:val="none" w:sz="0" w:space="0" w:color="auto" w:frame="1"/>
        </w:rPr>
        <w:t>Background</w:t>
      </w:r>
      <w:r w:rsidRPr="001605B0">
        <w:rPr>
          <w:rFonts w:ascii="Georgia" w:eastAsia="Times New Roman" w:hAnsi="Georgia" w:cs="Calibri"/>
          <w:i/>
          <w:iCs/>
          <w:color w:val="201F1E"/>
          <w:szCs w:val="24"/>
          <w:bdr w:val="none" w:sz="0" w:space="0" w:color="auto" w:frame="1"/>
        </w:rPr>
        <w:t>:</w:t>
      </w:r>
    </w:p>
    <w:p w14:paraId="30FEF84F" w14:textId="77777777" w:rsidR="001605B0" w:rsidRPr="001605B0" w:rsidRDefault="001605B0" w:rsidP="001605B0">
      <w:pPr>
        <w:shd w:val="clear" w:color="auto" w:fill="FFFFFF"/>
        <w:spacing w:after="0" w:line="240" w:lineRule="auto"/>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The Truman Scholarship is the “premier graduate fellowship in the United States for those pursuing careers as public service leaders.” The program selects 55-65 Truman Scholars each year.</w:t>
      </w:r>
    </w:p>
    <w:p w14:paraId="4088ADF0" w14:textId="77777777" w:rsidR="001605B0" w:rsidRPr="001605B0" w:rsidRDefault="001605B0" w:rsidP="001605B0">
      <w:pPr>
        <w:shd w:val="clear" w:color="auto" w:fill="FFFFFF"/>
        <w:spacing w:after="0" w:line="240" w:lineRule="auto"/>
        <w:rPr>
          <w:rFonts w:ascii="Calibri" w:eastAsia="Times New Roman" w:hAnsi="Calibri" w:cs="Calibri"/>
          <w:color w:val="201F1E"/>
          <w:sz w:val="22"/>
        </w:rPr>
      </w:pPr>
      <w:r w:rsidRPr="001605B0">
        <w:rPr>
          <w:rFonts w:ascii="Georgia" w:eastAsia="Times New Roman" w:hAnsi="Georgia" w:cs="Calibri"/>
          <w:color w:val="201F1E"/>
          <w:szCs w:val="24"/>
          <w:bdr w:val="none" w:sz="0" w:space="0" w:color="auto" w:frame="1"/>
        </w:rPr>
        <w:t> </w:t>
      </w:r>
    </w:p>
    <w:p w14:paraId="5685B5B7" w14:textId="77777777" w:rsidR="001605B0" w:rsidRPr="001605B0" w:rsidRDefault="001605B0" w:rsidP="001605B0">
      <w:pPr>
        <w:shd w:val="clear" w:color="auto" w:fill="FFFFFF"/>
        <w:spacing w:after="0" w:line="240" w:lineRule="auto"/>
        <w:jc w:val="center"/>
        <w:rPr>
          <w:rFonts w:ascii="Calibri" w:eastAsia="Times New Roman" w:hAnsi="Calibri" w:cs="Calibri"/>
          <w:color w:val="201F1E"/>
          <w:sz w:val="22"/>
        </w:rPr>
      </w:pPr>
      <w:r w:rsidRPr="001605B0">
        <w:rPr>
          <w:rFonts w:ascii="Georgia" w:eastAsia="Times New Roman" w:hAnsi="Georgia" w:cs="Calibri"/>
          <w:b/>
          <w:i/>
          <w:iCs/>
          <w:color w:val="201F1E"/>
          <w:sz w:val="28"/>
          <w:szCs w:val="28"/>
          <w:bdr w:val="none" w:sz="0" w:space="0" w:color="auto" w:frame="1"/>
        </w:rPr>
        <w:t>Benefits</w:t>
      </w:r>
      <w:r w:rsidRPr="001605B0">
        <w:rPr>
          <w:rFonts w:ascii="Georgia" w:eastAsia="Times New Roman" w:hAnsi="Georgia" w:cs="Calibri"/>
          <w:i/>
          <w:iCs/>
          <w:color w:val="201F1E"/>
          <w:szCs w:val="24"/>
          <w:bdr w:val="none" w:sz="0" w:space="0" w:color="auto" w:frame="1"/>
        </w:rPr>
        <w:t>:</w:t>
      </w:r>
    </w:p>
    <w:p w14:paraId="62990C0A" w14:textId="77777777" w:rsidR="001605B0" w:rsidRPr="001605B0" w:rsidRDefault="001605B0" w:rsidP="001605B0">
      <w:pPr>
        <w:shd w:val="clear" w:color="auto" w:fill="FFFFFF"/>
        <w:spacing w:after="0" w:line="240" w:lineRule="auto"/>
        <w:rPr>
          <w:rFonts w:ascii="Calibri" w:eastAsia="Times New Roman" w:hAnsi="Calibri" w:cs="Calibri"/>
          <w:color w:val="201F1E"/>
          <w:sz w:val="18"/>
        </w:rPr>
      </w:pPr>
      <w:r w:rsidRPr="001605B0">
        <w:rPr>
          <w:rFonts w:ascii="Georgia" w:eastAsia="Times New Roman" w:hAnsi="Georgia" w:cs="Calibri"/>
          <w:color w:val="201F1E"/>
          <w:sz w:val="20"/>
          <w:szCs w:val="24"/>
          <w:bdr w:val="none" w:sz="0" w:space="0" w:color="auto" w:frame="1"/>
        </w:rPr>
        <w:t>The program provides generous financial support (up to $30,000 in scholarships) for Truman Scholars pursuing graduate or professional education. Truman Scholars also enjoy additional perks in the form of employment and internship opportunities with the federal government and additional scholarships through select graduate programs.</w:t>
      </w:r>
    </w:p>
    <w:p w14:paraId="246FBE51" w14:textId="77777777" w:rsidR="001605B0" w:rsidRPr="001605B0" w:rsidRDefault="001605B0" w:rsidP="001605B0">
      <w:pPr>
        <w:shd w:val="clear" w:color="auto" w:fill="FFFFFF"/>
        <w:spacing w:after="0" w:line="240" w:lineRule="auto"/>
        <w:rPr>
          <w:rFonts w:ascii="Calibri" w:eastAsia="Times New Roman" w:hAnsi="Calibri" w:cs="Calibri"/>
          <w:color w:val="201F1E"/>
          <w:sz w:val="18"/>
        </w:rPr>
      </w:pPr>
      <w:r w:rsidRPr="001605B0">
        <w:rPr>
          <w:rFonts w:ascii="Georgia" w:eastAsia="Times New Roman" w:hAnsi="Georgia" w:cs="Calibri"/>
          <w:color w:val="201F1E"/>
          <w:sz w:val="20"/>
          <w:szCs w:val="24"/>
          <w:bdr w:val="none" w:sz="0" w:space="0" w:color="auto" w:frame="1"/>
        </w:rPr>
        <w:t> </w:t>
      </w:r>
    </w:p>
    <w:p w14:paraId="6DE4E55E" w14:textId="77777777" w:rsidR="001605B0" w:rsidRPr="001605B0" w:rsidRDefault="001605B0" w:rsidP="001605B0">
      <w:pPr>
        <w:shd w:val="clear" w:color="auto" w:fill="FFFFFF"/>
        <w:spacing w:after="0" w:line="240" w:lineRule="auto"/>
        <w:jc w:val="center"/>
        <w:rPr>
          <w:rFonts w:ascii="Calibri" w:eastAsia="Times New Roman" w:hAnsi="Calibri" w:cs="Calibri"/>
          <w:b/>
          <w:color w:val="201F1E"/>
          <w:sz w:val="28"/>
          <w:szCs w:val="28"/>
        </w:rPr>
      </w:pPr>
      <w:r w:rsidRPr="001605B0">
        <w:rPr>
          <w:rFonts w:ascii="Georgia" w:eastAsia="Times New Roman" w:hAnsi="Georgia" w:cs="Calibri"/>
          <w:b/>
          <w:i/>
          <w:iCs/>
          <w:color w:val="201F1E"/>
          <w:sz w:val="28"/>
          <w:szCs w:val="28"/>
          <w:bdr w:val="none" w:sz="0" w:space="0" w:color="auto" w:frame="1"/>
        </w:rPr>
        <w:t>Primary selection criteria:</w:t>
      </w:r>
    </w:p>
    <w:p w14:paraId="01402CFB" w14:textId="77777777" w:rsidR="001605B0" w:rsidRPr="001605B0" w:rsidRDefault="001605B0" w:rsidP="001605B0">
      <w:pPr>
        <w:shd w:val="clear" w:color="auto" w:fill="FFFFFF"/>
        <w:spacing w:after="0" w:line="240" w:lineRule="auto"/>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In addition to being a junior-level, full-time undergraduate student pursuing graduate school, the program’s site emphasizes four criteria (1 and 2 are the most important areas):</w:t>
      </w:r>
    </w:p>
    <w:p w14:paraId="160A46F8" w14:textId="77777777" w:rsidR="001605B0" w:rsidRPr="001605B0" w:rsidRDefault="001605B0" w:rsidP="001605B0">
      <w:pPr>
        <w:shd w:val="clear" w:color="auto" w:fill="FFFFFF"/>
        <w:spacing w:after="0" w:line="231" w:lineRule="atLeast"/>
        <w:ind w:left="720" w:hanging="360"/>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1.</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Extensive record of campus and community service;</w:t>
      </w:r>
    </w:p>
    <w:p w14:paraId="23514AE6" w14:textId="77777777" w:rsidR="001605B0" w:rsidRPr="001605B0" w:rsidRDefault="001605B0" w:rsidP="001605B0">
      <w:pPr>
        <w:shd w:val="clear" w:color="auto" w:fill="FFFFFF"/>
        <w:spacing w:after="0" w:line="231" w:lineRule="atLeast"/>
        <w:ind w:left="720" w:hanging="360"/>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2.</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Commitment to a career in government or the nonprofit and advocacy sectors;</w:t>
      </w:r>
    </w:p>
    <w:p w14:paraId="00B31E61" w14:textId="77777777" w:rsidR="001605B0" w:rsidRPr="001605B0" w:rsidRDefault="001605B0" w:rsidP="001605B0">
      <w:pPr>
        <w:shd w:val="clear" w:color="auto" w:fill="FFFFFF"/>
        <w:spacing w:after="0" w:line="231" w:lineRule="atLeast"/>
        <w:ind w:left="720" w:hanging="360"/>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3.</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Communication skills and a high probability of becoming a "change agent"; and </w:t>
      </w:r>
    </w:p>
    <w:p w14:paraId="72A12FA3" w14:textId="77777777" w:rsidR="001605B0" w:rsidRPr="001605B0" w:rsidRDefault="001605B0" w:rsidP="001605B0">
      <w:pPr>
        <w:shd w:val="clear" w:color="auto" w:fill="FFFFFF"/>
        <w:spacing w:after="0" w:line="231" w:lineRule="atLeast"/>
        <w:ind w:left="720" w:hanging="360"/>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4.</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Strong academic record with likely acceptance to the graduate school of the candidate's choice.</w:t>
      </w:r>
    </w:p>
    <w:p w14:paraId="2CAD71D9" w14:textId="77777777" w:rsidR="001605B0" w:rsidRPr="001605B0" w:rsidRDefault="001605B0" w:rsidP="001605B0">
      <w:pPr>
        <w:shd w:val="clear" w:color="auto" w:fill="FFFFFF"/>
        <w:spacing w:after="0" w:line="240" w:lineRule="auto"/>
        <w:rPr>
          <w:rFonts w:ascii="Calibri" w:eastAsia="Times New Roman" w:hAnsi="Calibri" w:cs="Calibri"/>
          <w:color w:val="201F1E"/>
          <w:sz w:val="22"/>
        </w:rPr>
      </w:pPr>
      <w:r w:rsidRPr="001605B0">
        <w:rPr>
          <w:rFonts w:ascii="Georgia" w:eastAsia="Times New Roman" w:hAnsi="Georgia" w:cs="Calibri"/>
          <w:color w:val="201F1E"/>
          <w:szCs w:val="24"/>
          <w:bdr w:val="none" w:sz="0" w:space="0" w:color="auto" w:frame="1"/>
        </w:rPr>
        <w:t> </w:t>
      </w:r>
    </w:p>
    <w:p w14:paraId="14F54F34" w14:textId="77777777" w:rsidR="001605B0" w:rsidRPr="001605B0" w:rsidRDefault="001605B0" w:rsidP="001605B0">
      <w:pPr>
        <w:shd w:val="clear" w:color="auto" w:fill="FFFFFF"/>
        <w:spacing w:after="0" w:line="240" w:lineRule="auto"/>
        <w:jc w:val="center"/>
        <w:rPr>
          <w:rFonts w:ascii="Calibri" w:eastAsia="Times New Roman" w:hAnsi="Calibri" w:cs="Calibri"/>
          <w:b/>
          <w:color w:val="201F1E"/>
          <w:sz w:val="28"/>
          <w:szCs w:val="28"/>
        </w:rPr>
      </w:pPr>
      <w:r w:rsidRPr="001605B0">
        <w:rPr>
          <w:rFonts w:ascii="Georgia" w:eastAsia="Times New Roman" w:hAnsi="Georgia" w:cs="Calibri"/>
          <w:b/>
          <w:i/>
          <w:iCs/>
          <w:color w:val="201F1E"/>
          <w:sz w:val="28"/>
          <w:szCs w:val="28"/>
          <w:bdr w:val="none" w:sz="0" w:space="0" w:color="auto" w:frame="1"/>
        </w:rPr>
        <w:t>Application materials and process:</w:t>
      </w:r>
    </w:p>
    <w:p w14:paraId="21EC284D" w14:textId="77777777" w:rsidR="001605B0" w:rsidRPr="001605B0" w:rsidRDefault="001605B0" w:rsidP="001605B0">
      <w:pPr>
        <w:shd w:val="clear" w:color="auto" w:fill="FFFFFF"/>
        <w:spacing w:after="0" w:line="240" w:lineRule="auto"/>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There are multiple stages in this process, and it starts with applying to be VSU’s nominee for this award (instructions available via the website listed under the Deadline section). If you are selected to be VSU’s nominee, then your complete application will include these items:</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1605B0" w:rsidRPr="001605B0" w14:paraId="73EAB2A5" w14:textId="77777777" w:rsidTr="001605B0">
        <w:tc>
          <w:tcPr>
            <w:tcW w:w="4675" w:type="dxa"/>
            <w:shd w:val="clear" w:color="auto" w:fill="FFFFFF"/>
            <w:tcMar>
              <w:top w:w="0" w:type="dxa"/>
              <w:left w:w="108" w:type="dxa"/>
              <w:bottom w:w="0" w:type="dxa"/>
              <w:right w:w="108" w:type="dxa"/>
            </w:tcMar>
            <w:hideMark/>
          </w:tcPr>
          <w:p w14:paraId="7BD2E477" w14:textId="77777777" w:rsidR="001605B0" w:rsidRPr="001605B0" w:rsidRDefault="001605B0" w:rsidP="001605B0">
            <w:pPr>
              <w:spacing w:after="0" w:line="240" w:lineRule="auto"/>
              <w:ind w:left="720" w:hanging="360"/>
              <w:rPr>
                <w:rFonts w:ascii="Calibri" w:eastAsia="Times New Roman" w:hAnsi="Calibri" w:cs="Calibri"/>
                <w:color w:val="201F1E"/>
                <w:sz w:val="20"/>
                <w:szCs w:val="20"/>
              </w:rPr>
            </w:pPr>
            <w:r w:rsidRPr="001605B0">
              <w:rPr>
                <w:rFonts w:ascii="Symbol" w:eastAsia="Times New Roman" w:hAnsi="Symbol" w:cs="Calibri"/>
                <w:color w:val="201F1E"/>
                <w:sz w:val="20"/>
                <w:szCs w:val="20"/>
                <w:bdr w:val="none" w:sz="0" w:space="0" w:color="auto" w:frame="1"/>
              </w:rPr>
              <w:t></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Completed application</w:t>
            </w:r>
          </w:p>
          <w:p w14:paraId="6493A8E8" w14:textId="77777777" w:rsidR="001605B0" w:rsidRPr="001605B0" w:rsidRDefault="001605B0" w:rsidP="001605B0">
            <w:pPr>
              <w:spacing w:after="0" w:line="240" w:lineRule="auto"/>
              <w:ind w:left="720" w:hanging="360"/>
              <w:rPr>
                <w:rFonts w:ascii="Calibri" w:eastAsia="Times New Roman" w:hAnsi="Calibri" w:cs="Calibri"/>
                <w:color w:val="201F1E"/>
                <w:sz w:val="20"/>
                <w:szCs w:val="20"/>
              </w:rPr>
            </w:pPr>
            <w:r w:rsidRPr="001605B0">
              <w:rPr>
                <w:rFonts w:ascii="Symbol" w:eastAsia="Times New Roman" w:hAnsi="Symbol" w:cs="Calibri"/>
                <w:color w:val="201F1E"/>
                <w:sz w:val="20"/>
                <w:szCs w:val="20"/>
                <w:bdr w:val="none" w:sz="0" w:space="0" w:color="auto" w:frame="1"/>
              </w:rPr>
              <w:t></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3 Recommendation letters</w:t>
            </w:r>
          </w:p>
          <w:p w14:paraId="0FC3B9E8" w14:textId="77777777" w:rsidR="001605B0" w:rsidRPr="001605B0" w:rsidRDefault="001605B0" w:rsidP="001605B0">
            <w:pPr>
              <w:spacing w:after="0" w:line="240" w:lineRule="auto"/>
              <w:ind w:left="720" w:hanging="360"/>
              <w:rPr>
                <w:rFonts w:ascii="Calibri" w:eastAsia="Times New Roman" w:hAnsi="Calibri" w:cs="Calibri"/>
                <w:color w:val="201F1E"/>
                <w:sz w:val="20"/>
                <w:szCs w:val="20"/>
              </w:rPr>
            </w:pPr>
            <w:r w:rsidRPr="001605B0">
              <w:rPr>
                <w:rFonts w:ascii="Symbol" w:eastAsia="Times New Roman" w:hAnsi="Symbol" w:cs="Calibri"/>
                <w:color w:val="201F1E"/>
                <w:sz w:val="20"/>
                <w:szCs w:val="20"/>
                <w:bdr w:val="none" w:sz="0" w:space="0" w:color="auto" w:frame="1"/>
              </w:rPr>
              <w:t></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Nomination letter from VSU</w:t>
            </w:r>
          </w:p>
          <w:p w14:paraId="62BFA2CA" w14:textId="77777777" w:rsidR="001605B0" w:rsidRPr="001605B0" w:rsidRDefault="001605B0" w:rsidP="001605B0">
            <w:pPr>
              <w:spacing w:after="0" w:line="240" w:lineRule="auto"/>
              <w:ind w:left="720" w:hanging="360"/>
              <w:rPr>
                <w:rFonts w:ascii="Calibri" w:eastAsia="Times New Roman" w:hAnsi="Calibri" w:cs="Calibri"/>
                <w:color w:val="201F1E"/>
                <w:sz w:val="20"/>
                <w:szCs w:val="20"/>
              </w:rPr>
            </w:pPr>
            <w:r w:rsidRPr="001605B0">
              <w:rPr>
                <w:rFonts w:ascii="Symbol" w:eastAsia="Times New Roman" w:hAnsi="Symbol" w:cs="Calibri"/>
                <w:color w:val="201F1E"/>
                <w:sz w:val="20"/>
                <w:szCs w:val="20"/>
                <w:bdr w:val="none" w:sz="0" w:space="0" w:color="auto" w:frame="1"/>
              </w:rPr>
              <w:t></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List of activities and awards earned</w:t>
            </w:r>
          </w:p>
          <w:p w14:paraId="6CD51159" w14:textId="77777777" w:rsidR="001605B0" w:rsidRPr="001605B0" w:rsidRDefault="001605B0" w:rsidP="001605B0">
            <w:pPr>
              <w:spacing w:after="0" w:line="240" w:lineRule="auto"/>
              <w:ind w:left="720" w:hanging="720"/>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 </w:t>
            </w:r>
          </w:p>
        </w:tc>
        <w:tc>
          <w:tcPr>
            <w:tcW w:w="4675" w:type="dxa"/>
            <w:shd w:val="clear" w:color="auto" w:fill="FFFFFF"/>
            <w:tcMar>
              <w:top w:w="0" w:type="dxa"/>
              <w:left w:w="108" w:type="dxa"/>
              <w:bottom w:w="0" w:type="dxa"/>
              <w:right w:w="108" w:type="dxa"/>
            </w:tcMar>
            <w:hideMark/>
          </w:tcPr>
          <w:p w14:paraId="450767BC" w14:textId="77777777" w:rsidR="001605B0" w:rsidRPr="001605B0" w:rsidRDefault="001605B0" w:rsidP="001605B0">
            <w:pPr>
              <w:spacing w:after="0" w:line="240" w:lineRule="auto"/>
              <w:ind w:left="720" w:hanging="360"/>
              <w:rPr>
                <w:rFonts w:ascii="Calibri" w:eastAsia="Times New Roman" w:hAnsi="Calibri" w:cs="Calibri"/>
                <w:color w:val="201F1E"/>
                <w:sz w:val="20"/>
                <w:szCs w:val="20"/>
              </w:rPr>
            </w:pPr>
            <w:r w:rsidRPr="001605B0">
              <w:rPr>
                <w:rFonts w:ascii="Symbol" w:eastAsia="Times New Roman" w:hAnsi="Symbol" w:cs="Calibri"/>
                <w:color w:val="201F1E"/>
                <w:sz w:val="20"/>
                <w:szCs w:val="20"/>
                <w:bdr w:val="none" w:sz="0" w:space="0" w:color="auto" w:frame="1"/>
              </w:rPr>
              <w:t></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Policy Proposal (500-word max.)</w:t>
            </w:r>
          </w:p>
          <w:p w14:paraId="4823806C" w14:textId="77777777" w:rsidR="001605B0" w:rsidRPr="001605B0" w:rsidRDefault="001605B0" w:rsidP="001605B0">
            <w:pPr>
              <w:spacing w:after="0" w:line="240" w:lineRule="auto"/>
              <w:ind w:left="720" w:hanging="360"/>
              <w:rPr>
                <w:rFonts w:ascii="Calibri" w:eastAsia="Times New Roman" w:hAnsi="Calibri" w:cs="Calibri"/>
                <w:color w:val="201F1E"/>
                <w:sz w:val="20"/>
                <w:szCs w:val="20"/>
              </w:rPr>
            </w:pPr>
            <w:r w:rsidRPr="001605B0">
              <w:rPr>
                <w:rFonts w:ascii="Symbol" w:eastAsia="Times New Roman" w:hAnsi="Symbol" w:cs="Calibri"/>
                <w:color w:val="201F1E"/>
                <w:sz w:val="20"/>
                <w:szCs w:val="20"/>
                <w:bdr w:val="none" w:sz="0" w:space="0" w:color="auto" w:frame="1"/>
              </w:rPr>
              <w:t></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Completed narrative responses</w:t>
            </w:r>
          </w:p>
          <w:p w14:paraId="15028302" w14:textId="77777777" w:rsidR="001605B0" w:rsidRPr="001605B0" w:rsidRDefault="001605B0" w:rsidP="001605B0">
            <w:pPr>
              <w:spacing w:after="0" w:line="240" w:lineRule="auto"/>
              <w:ind w:left="720" w:hanging="360"/>
              <w:rPr>
                <w:rFonts w:ascii="Calibri" w:eastAsia="Times New Roman" w:hAnsi="Calibri" w:cs="Calibri"/>
                <w:color w:val="201F1E"/>
                <w:sz w:val="20"/>
                <w:szCs w:val="20"/>
              </w:rPr>
            </w:pPr>
            <w:r w:rsidRPr="001605B0">
              <w:rPr>
                <w:rFonts w:ascii="Symbol" w:eastAsia="Times New Roman" w:hAnsi="Symbol" w:cs="Calibri"/>
                <w:color w:val="201F1E"/>
                <w:sz w:val="20"/>
                <w:szCs w:val="20"/>
                <w:bdr w:val="none" w:sz="0" w:space="0" w:color="auto" w:frame="1"/>
              </w:rPr>
              <w:t></w:t>
            </w:r>
            <w:r w:rsidRPr="001605B0">
              <w:rPr>
                <w:rFonts w:eastAsia="Times New Roman"/>
                <w:color w:val="201F1E"/>
                <w:sz w:val="20"/>
                <w:szCs w:val="20"/>
                <w:bdr w:val="none" w:sz="0" w:space="0" w:color="auto" w:frame="1"/>
              </w:rPr>
              <w:t>         </w:t>
            </w:r>
            <w:r w:rsidRPr="001605B0">
              <w:rPr>
                <w:rFonts w:ascii="Georgia" w:eastAsia="Times New Roman" w:hAnsi="Georgia" w:cs="Calibri"/>
                <w:color w:val="201F1E"/>
                <w:sz w:val="20"/>
                <w:szCs w:val="20"/>
                <w:bdr w:val="none" w:sz="0" w:space="0" w:color="auto" w:frame="1"/>
              </w:rPr>
              <w:t>College transcripts</w:t>
            </w:r>
          </w:p>
          <w:p w14:paraId="1C689A0D" w14:textId="77777777" w:rsidR="001605B0" w:rsidRPr="001605B0" w:rsidRDefault="001605B0" w:rsidP="001605B0">
            <w:pPr>
              <w:spacing w:after="0" w:line="240" w:lineRule="auto"/>
              <w:rPr>
                <w:rFonts w:ascii="Calibri" w:eastAsia="Times New Roman" w:hAnsi="Calibri" w:cs="Calibri"/>
                <w:color w:val="201F1E"/>
                <w:sz w:val="20"/>
                <w:szCs w:val="20"/>
              </w:rPr>
            </w:pPr>
            <w:r w:rsidRPr="001605B0">
              <w:rPr>
                <w:rFonts w:ascii="Georgia" w:eastAsia="Times New Roman" w:hAnsi="Georgia" w:cs="Calibri"/>
                <w:color w:val="201F1E"/>
                <w:sz w:val="20"/>
                <w:szCs w:val="20"/>
                <w:bdr w:val="none" w:sz="0" w:space="0" w:color="auto" w:frame="1"/>
              </w:rPr>
              <w:t> </w:t>
            </w:r>
          </w:p>
        </w:tc>
      </w:tr>
    </w:tbl>
    <w:p w14:paraId="0DD4608D" w14:textId="77777777" w:rsidR="001605B0" w:rsidRPr="001605B0" w:rsidRDefault="001605B0" w:rsidP="001605B0">
      <w:pPr>
        <w:shd w:val="clear" w:color="auto" w:fill="FFFFFF"/>
        <w:spacing w:after="0" w:line="240" w:lineRule="auto"/>
        <w:rPr>
          <w:rFonts w:ascii="Calibri" w:eastAsia="Times New Roman" w:hAnsi="Calibri" w:cs="Calibri"/>
          <w:color w:val="201F1E"/>
          <w:sz w:val="22"/>
        </w:rPr>
      </w:pPr>
      <w:r w:rsidRPr="001605B0">
        <w:rPr>
          <w:rFonts w:ascii="Georgia" w:eastAsia="Times New Roman" w:hAnsi="Georgia" w:cs="Calibri"/>
          <w:color w:val="201F1E"/>
          <w:szCs w:val="24"/>
          <w:bdr w:val="none" w:sz="0" w:space="0" w:color="auto" w:frame="1"/>
        </w:rPr>
        <w:t> </w:t>
      </w:r>
    </w:p>
    <w:p w14:paraId="2788B766" w14:textId="77777777" w:rsidR="001605B0" w:rsidRPr="001605B0" w:rsidRDefault="001605B0" w:rsidP="001605B0">
      <w:pPr>
        <w:shd w:val="clear" w:color="auto" w:fill="FFFFFF"/>
        <w:spacing w:after="0" w:line="240" w:lineRule="auto"/>
        <w:jc w:val="center"/>
        <w:rPr>
          <w:rFonts w:ascii="Calibri" w:eastAsia="Times New Roman" w:hAnsi="Calibri" w:cs="Calibri"/>
          <w:b/>
          <w:color w:val="201F1E"/>
          <w:sz w:val="28"/>
          <w:szCs w:val="28"/>
        </w:rPr>
      </w:pPr>
      <w:r w:rsidRPr="001605B0">
        <w:rPr>
          <w:rFonts w:ascii="Georgia" w:eastAsia="Times New Roman" w:hAnsi="Georgia" w:cs="Calibri"/>
          <w:b/>
          <w:i/>
          <w:iCs/>
          <w:color w:val="201F1E"/>
          <w:sz w:val="28"/>
          <w:szCs w:val="28"/>
          <w:bdr w:val="none" w:sz="0" w:space="0" w:color="auto" w:frame="1"/>
        </w:rPr>
        <w:t>VSU application deadline:</w:t>
      </w:r>
    </w:p>
    <w:p w14:paraId="42F0840B" w14:textId="77777777" w:rsidR="001605B0" w:rsidRPr="001605B0" w:rsidRDefault="001605B0" w:rsidP="001605B0">
      <w:pPr>
        <w:shd w:val="clear" w:color="auto" w:fill="FFFFFF"/>
        <w:spacing w:after="0" w:line="240" w:lineRule="auto"/>
        <w:rPr>
          <w:rFonts w:ascii="Calibri" w:eastAsia="Times New Roman" w:hAnsi="Calibri" w:cs="Calibri"/>
          <w:color w:val="201F1E"/>
          <w:sz w:val="22"/>
        </w:rPr>
      </w:pPr>
      <w:r w:rsidRPr="001605B0">
        <w:rPr>
          <w:rFonts w:ascii="Georgia" w:eastAsia="Times New Roman" w:hAnsi="Georgia" w:cs="Calibri"/>
          <w:color w:val="201F1E"/>
          <w:szCs w:val="24"/>
          <w:bdr w:val="none" w:sz="0" w:space="0" w:color="auto" w:frame="1"/>
        </w:rPr>
        <w:t>Materials must be submitted to VSU’s Truman Scholar website by </w:t>
      </w:r>
      <w:r w:rsidRPr="001605B0">
        <w:rPr>
          <w:rFonts w:ascii="Georgia" w:eastAsia="Times New Roman" w:hAnsi="Georgia" w:cs="Calibri"/>
          <w:b/>
          <w:bCs/>
          <w:color w:val="201F1E"/>
          <w:szCs w:val="24"/>
          <w:u w:val="single"/>
          <w:bdr w:val="none" w:sz="0" w:space="0" w:color="auto" w:frame="1"/>
        </w:rPr>
        <w:t>3 December 2021</w:t>
      </w:r>
      <w:r w:rsidRPr="001605B0">
        <w:rPr>
          <w:rFonts w:ascii="Georgia" w:eastAsia="Times New Roman" w:hAnsi="Georgia" w:cs="Calibri"/>
          <w:color w:val="201F1E"/>
          <w:szCs w:val="24"/>
          <w:bdr w:val="none" w:sz="0" w:space="0" w:color="auto" w:frame="1"/>
        </w:rPr>
        <w:t>.</w:t>
      </w:r>
    </w:p>
    <w:p w14:paraId="2006787C" w14:textId="77777777" w:rsidR="001605B0" w:rsidRPr="001605B0" w:rsidRDefault="001605B0" w:rsidP="001605B0">
      <w:pPr>
        <w:shd w:val="clear" w:color="auto" w:fill="FFFFFF"/>
        <w:spacing w:after="0" w:line="240" w:lineRule="auto"/>
        <w:rPr>
          <w:rFonts w:ascii="Calibri" w:eastAsia="Times New Roman" w:hAnsi="Calibri" w:cs="Calibri"/>
          <w:color w:val="201F1E"/>
          <w:sz w:val="22"/>
        </w:rPr>
      </w:pPr>
      <w:r w:rsidRPr="001605B0">
        <w:rPr>
          <w:rFonts w:ascii="Georgia" w:eastAsia="Times New Roman" w:hAnsi="Georgia" w:cs="Calibri"/>
          <w:color w:val="201F1E"/>
          <w:szCs w:val="24"/>
          <w:bdr w:val="none" w:sz="0" w:space="0" w:color="auto" w:frame="1"/>
        </w:rPr>
        <w:t> </w:t>
      </w:r>
    </w:p>
    <w:p w14:paraId="3348E266" w14:textId="77777777" w:rsidR="001605B0" w:rsidRPr="001605B0" w:rsidRDefault="001605B0" w:rsidP="001605B0">
      <w:pPr>
        <w:shd w:val="clear" w:color="auto" w:fill="FFFFFF"/>
        <w:spacing w:after="0" w:line="240" w:lineRule="auto"/>
        <w:jc w:val="center"/>
        <w:rPr>
          <w:rFonts w:ascii="Calibri" w:eastAsia="Times New Roman" w:hAnsi="Calibri" w:cs="Calibri"/>
          <w:b/>
          <w:color w:val="201F1E"/>
          <w:sz w:val="28"/>
          <w:szCs w:val="28"/>
        </w:rPr>
      </w:pPr>
      <w:r w:rsidRPr="001605B0">
        <w:rPr>
          <w:rFonts w:ascii="Georgia" w:eastAsia="Times New Roman" w:hAnsi="Georgia" w:cs="Calibri"/>
          <w:b/>
          <w:color w:val="201F1E"/>
          <w:sz w:val="28"/>
          <w:szCs w:val="28"/>
          <w:bdr w:val="none" w:sz="0" w:space="0" w:color="auto" w:frame="1"/>
        </w:rPr>
        <w:t>Web Address:</w:t>
      </w:r>
    </w:p>
    <w:p w14:paraId="0E22231F" w14:textId="77777777" w:rsidR="001605B0" w:rsidRPr="001605B0" w:rsidRDefault="001605B0" w:rsidP="001605B0">
      <w:pPr>
        <w:shd w:val="clear" w:color="auto" w:fill="FFFFFF"/>
        <w:spacing w:after="0" w:line="240" w:lineRule="auto"/>
        <w:rPr>
          <w:rFonts w:ascii="Calibri" w:eastAsia="Times New Roman" w:hAnsi="Calibri" w:cs="Calibri"/>
          <w:color w:val="201F1E"/>
          <w:sz w:val="22"/>
        </w:rPr>
      </w:pPr>
      <w:hyperlink r:id="rId7" w:tgtFrame="_blank" w:history="1">
        <w:r w:rsidRPr="001605B0">
          <w:rPr>
            <w:rFonts w:ascii="Georgia" w:eastAsia="Times New Roman" w:hAnsi="Georgia" w:cs="Calibri"/>
            <w:color w:val="0563C1"/>
            <w:szCs w:val="24"/>
            <w:u w:val="single"/>
            <w:bdr w:val="none" w:sz="0" w:space="0" w:color="auto" w:frame="1"/>
          </w:rPr>
          <w:t>https://www.valdosta.edu/colleges/honors/forms/truman-scholarship-proposal.php</w:t>
        </w:r>
      </w:hyperlink>
    </w:p>
    <w:p w14:paraId="4EAA1B5A" w14:textId="77777777" w:rsidR="001605B0" w:rsidRPr="001605B0" w:rsidRDefault="001605B0" w:rsidP="001605B0">
      <w:pPr>
        <w:shd w:val="clear" w:color="auto" w:fill="FFFFFF"/>
        <w:spacing w:after="0" w:line="240" w:lineRule="auto"/>
        <w:rPr>
          <w:rFonts w:ascii="Calibri" w:eastAsia="Times New Roman" w:hAnsi="Calibri" w:cs="Calibri"/>
          <w:color w:val="201F1E"/>
          <w:sz w:val="22"/>
        </w:rPr>
      </w:pPr>
      <w:r w:rsidRPr="001605B0">
        <w:rPr>
          <w:rFonts w:ascii="Calibri" w:eastAsia="Times New Roman" w:hAnsi="Calibri" w:cs="Calibri"/>
          <w:color w:val="201F1E"/>
          <w:sz w:val="22"/>
        </w:rPr>
        <w:t> </w:t>
      </w:r>
    </w:p>
    <w:p w14:paraId="6EE82349" w14:textId="77777777" w:rsidR="001605B0" w:rsidRPr="001605B0" w:rsidRDefault="001605B0" w:rsidP="001605B0">
      <w:pPr>
        <w:shd w:val="clear" w:color="auto" w:fill="FFFFFF"/>
        <w:spacing w:after="0" w:line="240" w:lineRule="auto"/>
        <w:jc w:val="center"/>
        <w:rPr>
          <w:rFonts w:ascii="Calibri" w:eastAsia="Times New Roman" w:hAnsi="Calibri" w:cs="Calibri"/>
          <w:b/>
          <w:color w:val="201F1E"/>
          <w:sz w:val="28"/>
          <w:szCs w:val="28"/>
        </w:rPr>
      </w:pPr>
      <w:r w:rsidRPr="001605B0">
        <w:rPr>
          <w:rFonts w:ascii="Georgia" w:eastAsia="Times New Roman" w:hAnsi="Georgia" w:cs="Calibri"/>
          <w:b/>
          <w:i/>
          <w:iCs/>
          <w:color w:val="201F1E"/>
          <w:sz w:val="28"/>
          <w:szCs w:val="28"/>
          <w:bdr w:val="none" w:sz="0" w:space="0" w:color="auto" w:frame="1"/>
        </w:rPr>
        <w:t>For more information contact VSU’s Faculty Representative:</w:t>
      </w:r>
    </w:p>
    <w:p w14:paraId="5A9E8E52" w14:textId="77777777" w:rsidR="001605B0" w:rsidRDefault="001605B0" w:rsidP="001605B0">
      <w:pPr>
        <w:shd w:val="clear" w:color="auto" w:fill="FFFFFF"/>
        <w:spacing w:after="0" w:line="240" w:lineRule="auto"/>
        <w:jc w:val="center"/>
        <w:rPr>
          <w:rFonts w:ascii="Georgia" w:eastAsia="Times New Roman" w:hAnsi="Georgia" w:cs="Calibri"/>
          <w:color w:val="201F1E"/>
          <w:szCs w:val="24"/>
          <w:bdr w:val="none" w:sz="0" w:space="0" w:color="auto" w:frame="1"/>
        </w:rPr>
      </w:pPr>
      <w:r w:rsidRPr="001605B0">
        <w:rPr>
          <w:rFonts w:ascii="Georgia" w:eastAsia="Times New Roman" w:hAnsi="Georgia" w:cs="Calibri"/>
          <w:color w:val="201F1E"/>
          <w:szCs w:val="24"/>
          <w:bdr w:val="none" w:sz="0" w:space="0" w:color="auto" w:frame="1"/>
        </w:rPr>
        <w:t>VSU’s Truman Scholar Faculty Representative</w:t>
      </w:r>
      <w:r>
        <w:rPr>
          <w:rFonts w:ascii="Georgia" w:eastAsia="Times New Roman" w:hAnsi="Georgia" w:cs="Calibri"/>
          <w:color w:val="201F1E"/>
          <w:szCs w:val="24"/>
          <w:bdr w:val="none" w:sz="0" w:space="0" w:color="auto" w:frame="1"/>
        </w:rPr>
        <w:t xml:space="preserve">: </w:t>
      </w:r>
      <w:r w:rsidRPr="001605B0">
        <w:rPr>
          <w:rFonts w:ascii="Georgia" w:eastAsia="Times New Roman" w:hAnsi="Georgia" w:cs="Calibri"/>
          <w:color w:val="201F1E"/>
          <w:szCs w:val="24"/>
          <w:bdr w:val="none" w:sz="0" w:space="0" w:color="auto" w:frame="1"/>
        </w:rPr>
        <w:t xml:space="preserve"> </w:t>
      </w:r>
      <w:r>
        <w:rPr>
          <w:rFonts w:ascii="Georgia" w:eastAsia="Times New Roman" w:hAnsi="Georgia" w:cs="Calibri"/>
          <w:color w:val="201F1E"/>
          <w:szCs w:val="24"/>
          <w:bdr w:val="none" w:sz="0" w:space="0" w:color="auto" w:frame="1"/>
        </w:rPr>
        <w:br/>
      </w:r>
      <w:r w:rsidRPr="001605B0">
        <w:rPr>
          <w:rFonts w:ascii="Georgia" w:eastAsia="Times New Roman" w:hAnsi="Georgia" w:cs="Calibri"/>
          <w:color w:val="201F1E"/>
          <w:szCs w:val="24"/>
          <w:bdr w:val="none" w:sz="0" w:space="0" w:color="auto" w:frame="1"/>
        </w:rPr>
        <w:t xml:space="preserve">Dr. Joseph Robbins </w:t>
      </w:r>
      <w:r>
        <w:rPr>
          <w:rFonts w:ascii="Georgia" w:eastAsia="Times New Roman" w:hAnsi="Georgia" w:cs="Calibri"/>
          <w:color w:val="201F1E"/>
          <w:szCs w:val="24"/>
          <w:bdr w:val="none" w:sz="0" w:space="0" w:color="auto" w:frame="1"/>
        </w:rPr>
        <w:br/>
      </w:r>
      <w:r w:rsidRPr="001605B0">
        <w:rPr>
          <w:rFonts w:ascii="Georgia" w:eastAsia="Times New Roman" w:hAnsi="Georgia" w:cs="Calibri"/>
          <w:color w:val="201F1E"/>
          <w:szCs w:val="24"/>
          <w:bdr w:val="none" w:sz="0" w:space="0" w:color="auto" w:frame="1"/>
        </w:rPr>
        <w:t>(Political Science Department)</w:t>
      </w:r>
    </w:p>
    <w:p w14:paraId="0FC6C1B9" w14:textId="77777777" w:rsidR="001605B0" w:rsidRPr="001605B0" w:rsidRDefault="001605B0" w:rsidP="001605B0">
      <w:pPr>
        <w:shd w:val="clear" w:color="auto" w:fill="FFFFFF"/>
        <w:spacing w:after="0" w:line="240" w:lineRule="auto"/>
        <w:jc w:val="center"/>
        <w:rPr>
          <w:rFonts w:ascii="Calibri" w:eastAsia="Times New Roman" w:hAnsi="Calibri" w:cs="Calibri"/>
          <w:color w:val="201F1E"/>
          <w:sz w:val="22"/>
        </w:rPr>
      </w:pPr>
      <w:r w:rsidRPr="001605B0">
        <w:rPr>
          <w:rFonts w:ascii="Georgia" w:eastAsia="Times New Roman" w:hAnsi="Georgia" w:cs="Calibri"/>
          <w:color w:val="201F1E"/>
          <w:szCs w:val="24"/>
          <w:bdr w:val="none" w:sz="0" w:space="0" w:color="auto" w:frame="1"/>
        </w:rPr>
        <w:t xml:space="preserve">Please contact Dr. Robbins </w:t>
      </w:r>
      <w:r>
        <w:rPr>
          <w:rFonts w:ascii="Georgia" w:eastAsia="Times New Roman" w:hAnsi="Georgia" w:cs="Calibri"/>
          <w:color w:val="201F1E"/>
          <w:szCs w:val="24"/>
          <w:bdr w:val="none" w:sz="0" w:space="0" w:color="auto" w:frame="1"/>
        </w:rPr>
        <w:br/>
      </w:r>
      <w:r w:rsidRPr="001605B0">
        <w:rPr>
          <w:rFonts w:ascii="Georgia" w:eastAsia="Times New Roman" w:hAnsi="Georgia" w:cs="Calibri"/>
          <w:color w:val="201F1E"/>
          <w:szCs w:val="24"/>
          <w:bdr w:val="none" w:sz="0" w:space="0" w:color="auto" w:frame="1"/>
        </w:rPr>
        <w:t>via</w:t>
      </w:r>
      <w:r>
        <w:rPr>
          <w:rFonts w:ascii="Georgia" w:eastAsia="Times New Roman" w:hAnsi="Georgia" w:cs="Calibri"/>
          <w:color w:val="201F1E"/>
          <w:szCs w:val="24"/>
          <w:bdr w:val="none" w:sz="0" w:space="0" w:color="auto" w:frame="1"/>
        </w:rPr>
        <w:br/>
      </w:r>
      <w:r w:rsidRPr="001605B0">
        <w:rPr>
          <w:rFonts w:ascii="Georgia" w:eastAsia="Times New Roman" w:hAnsi="Georgia" w:cs="Calibri"/>
          <w:color w:val="201F1E"/>
          <w:szCs w:val="24"/>
          <w:bdr w:val="none" w:sz="0" w:space="0" w:color="auto" w:frame="1"/>
        </w:rPr>
        <w:t xml:space="preserve"> </w:t>
      </w:r>
      <w:r>
        <w:rPr>
          <w:rFonts w:ascii="Georgia" w:eastAsia="Times New Roman" w:hAnsi="Georgia" w:cs="Calibri"/>
          <w:color w:val="201F1E"/>
          <w:szCs w:val="24"/>
          <w:bdr w:val="none" w:sz="0" w:space="0" w:color="auto" w:frame="1"/>
        </w:rPr>
        <w:t>E</w:t>
      </w:r>
      <w:r w:rsidRPr="001605B0">
        <w:rPr>
          <w:rFonts w:ascii="Georgia" w:eastAsia="Times New Roman" w:hAnsi="Georgia" w:cs="Calibri"/>
          <w:color w:val="201F1E"/>
          <w:szCs w:val="24"/>
          <w:bdr w:val="none" w:sz="0" w:space="0" w:color="auto" w:frame="1"/>
        </w:rPr>
        <w:t>mail</w:t>
      </w:r>
      <w:r>
        <w:rPr>
          <w:rFonts w:ascii="Georgia" w:eastAsia="Times New Roman" w:hAnsi="Georgia" w:cs="Calibri"/>
          <w:color w:val="201F1E"/>
          <w:szCs w:val="24"/>
          <w:bdr w:val="none" w:sz="0" w:space="0" w:color="auto" w:frame="1"/>
        </w:rPr>
        <w:t>:</w:t>
      </w:r>
      <w:r w:rsidRPr="001605B0">
        <w:rPr>
          <w:rFonts w:ascii="Georgia" w:eastAsia="Times New Roman" w:hAnsi="Georgia" w:cs="Calibri"/>
          <w:color w:val="201F1E"/>
          <w:szCs w:val="24"/>
          <w:bdr w:val="none" w:sz="0" w:space="0" w:color="auto" w:frame="1"/>
        </w:rPr>
        <w:t xml:space="preserve"> (</w:t>
      </w:r>
      <w:hyperlink r:id="rId8" w:tgtFrame="_blank" w:history="1">
        <w:r w:rsidRPr="001605B0">
          <w:rPr>
            <w:rFonts w:ascii="Georgia" w:eastAsia="Times New Roman" w:hAnsi="Georgia" w:cs="Calibri"/>
            <w:color w:val="0563C1"/>
            <w:szCs w:val="24"/>
            <w:u w:val="single"/>
            <w:bdr w:val="none" w:sz="0" w:space="0" w:color="auto" w:frame="1"/>
          </w:rPr>
          <w:t>jwrobbins@valdosta.edu</w:t>
        </w:r>
      </w:hyperlink>
      <w:r w:rsidRPr="001605B0">
        <w:rPr>
          <w:rFonts w:ascii="Georgia" w:eastAsia="Times New Roman" w:hAnsi="Georgia" w:cs="Calibri"/>
          <w:color w:val="201F1E"/>
          <w:szCs w:val="24"/>
          <w:bdr w:val="none" w:sz="0" w:space="0" w:color="auto" w:frame="1"/>
        </w:rPr>
        <w:t xml:space="preserve">) </w:t>
      </w:r>
      <w:r>
        <w:rPr>
          <w:rFonts w:ascii="Georgia" w:eastAsia="Times New Roman" w:hAnsi="Georgia" w:cs="Calibri"/>
          <w:color w:val="201F1E"/>
          <w:szCs w:val="24"/>
          <w:bdr w:val="none" w:sz="0" w:space="0" w:color="auto" w:frame="1"/>
        </w:rPr>
        <w:br/>
      </w:r>
      <w:r w:rsidRPr="001605B0">
        <w:rPr>
          <w:rFonts w:ascii="Georgia" w:eastAsia="Times New Roman" w:hAnsi="Georgia" w:cs="Calibri"/>
          <w:color w:val="201F1E"/>
          <w:szCs w:val="24"/>
          <w:bdr w:val="none" w:sz="0" w:space="0" w:color="auto" w:frame="1"/>
        </w:rPr>
        <w:t xml:space="preserve">or </w:t>
      </w:r>
      <w:r>
        <w:rPr>
          <w:rFonts w:ascii="Georgia" w:eastAsia="Times New Roman" w:hAnsi="Georgia" w:cs="Calibri"/>
          <w:color w:val="201F1E"/>
          <w:szCs w:val="24"/>
          <w:bdr w:val="none" w:sz="0" w:space="0" w:color="auto" w:frame="1"/>
        </w:rPr>
        <w:br/>
        <w:t>Phone:</w:t>
      </w:r>
      <w:r w:rsidRPr="001605B0">
        <w:rPr>
          <w:rFonts w:ascii="Georgia" w:eastAsia="Times New Roman" w:hAnsi="Georgia" w:cs="Calibri"/>
          <w:color w:val="201F1E"/>
          <w:szCs w:val="24"/>
          <w:bdr w:val="none" w:sz="0" w:space="0" w:color="auto" w:frame="1"/>
        </w:rPr>
        <w:t xml:space="preserve"> (229-333.5771)</w:t>
      </w:r>
      <w:r>
        <w:rPr>
          <w:rFonts w:ascii="Georgia" w:eastAsia="Times New Roman" w:hAnsi="Georgia" w:cs="Calibri"/>
          <w:color w:val="201F1E"/>
          <w:szCs w:val="24"/>
          <w:bdr w:val="none" w:sz="0" w:space="0" w:color="auto" w:frame="1"/>
        </w:rPr>
        <w:br/>
      </w:r>
    </w:p>
    <w:p w14:paraId="57029931" w14:textId="77777777" w:rsidR="006D6D0D" w:rsidRDefault="006D6D0D"/>
    <w:sectPr w:rsidR="006D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B0"/>
    <w:rsid w:val="001605B0"/>
    <w:rsid w:val="006D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FE26"/>
  <w15:chartTrackingRefBased/>
  <w15:docId w15:val="{9EE4D393-4852-42A0-BD65-D1715E33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05B0"/>
    <w:pPr>
      <w:spacing w:before="100" w:beforeAutospacing="1" w:after="100" w:afterAutospacing="1" w:line="240" w:lineRule="auto"/>
    </w:pPr>
    <w:rPr>
      <w:rFonts w:eastAsia="Times New Roman"/>
      <w:szCs w:val="24"/>
    </w:rPr>
  </w:style>
  <w:style w:type="paragraph" w:customStyle="1" w:styleId="xmsolistparagraph">
    <w:name w:val="x_msolistparagraph"/>
    <w:basedOn w:val="Normal"/>
    <w:rsid w:val="001605B0"/>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160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robbins@valdosta.edu" TargetMode="External"/><Relationship Id="rId3" Type="http://schemas.openxmlformats.org/officeDocument/2006/relationships/customXml" Target="../customXml/item3.xml"/><Relationship Id="rId7" Type="http://schemas.openxmlformats.org/officeDocument/2006/relationships/hyperlink" Target="https://www.valdosta.edu/colleges/honors/forms/truman-scholarship-proposal.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8DA1EEF19224DA91846BD1573E130" ma:contentTypeVersion="12" ma:contentTypeDescription="Create a new document." ma:contentTypeScope="" ma:versionID="a949971bb6277f99100845dc3908f6ef">
  <xsd:schema xmlns:xsd="http://www.w3.org/2001/XMLSchema" xmlns:xs="http://www.w3.org/2001/XMLSchema" xmlns:p="http://schemas.microsoft.com/office/2006/metadata/properties" xmlns:ns3="8518c967-deaf-4001-affc-17dabbf524fb" xmlns:ns4="dfe84990-f006-4a64-95b3-a341f2e17521" targetNamespace="http://schemas.microsoft.com/office/2006/metadata/properties" ma:root="true" ma:fieldsID="fe1372814aa71c72b7e533d3b59b377c" ns3:_="" ns4:_="">
    <xsd:import namespace="8518c967-deaf-4001-affc-17dabbf524fb"/>
    <xsd:import namespace="dfe84990-f006-4a64-95b3-a341f2e17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c967-deaf-4001-affc-17dabbf524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84990-f006-4a64-95b3-a341f2e17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ECB3A-326B-4366-B2BC-800EA968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c967-deaf-4001-affc-17dabbf524fb"/>
    <ds:schemaRef ds:uri="dfe84990-f006-4a64-95b3-a341f2e17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5570F-8AC0-46AA-894C-47C15848F98D}">
  <ds:schemaRefs>
    <ds:schemaRef ds:uri="http://schemas.microsoft.com/sharepoint/v3/contenttype/forms"/>
  </ds:schemaRefs>
</ds:datastoreItem>
</file>

<file path=customXml/itemProps3.xml><?xml version="1.0" encoding="utf-8"?>
<ds:datastoreItem xmlns:ds="http://schemas.openxmlformats.org/officeDocument/2006/customXml" ds:itemID="{B267C27D-EE79-48A6-BB66-57CAF30238B7}">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purl.org/dc/terms/"/>
    <ds:schemaRef ds:uri="8518c967-deaf-4001-affc-17dabbf524fb"/>
    <ds:schemaRef ds:uri="http://schemas.openxmlformats.org/package/2006/metadata/core-properties"/>
    <ds:schemaRef ds:uri="dfe84990-f006-4a64-95b3-a341f2e175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 Brown</dc:creator>
  <cp:keywords/>
  <dc:description/>
  <cp:lastModifiedBy>Chelsea L. Brown</cp:lastModifiedBy>
  <cp:revision>1</cp:revision>
  <dcterms:created xsi:type="dcterms:W3CDTF">2021-11-17T14:20:00Z</dcterms:created>
  <dcterms:modified xsi:type="dcterms:W3CDTF">2021-11-17T14:25:00Z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0x01010007A8DA1EEF19224DA91846BD1573E130</vt:lpwstr>
  </property>
</Properties>
</file>